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D1F03" w14:textId="6EE11037" w:rsidR="00B22650" w:rsidRDefault="00B22650" w:rsidP="00B2265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№8</w:t>
      </w:r>
    </w:p>
    <w:p w14:paraId="67B7EFB4" w14:textId="77777777" w:rsidR="00B22650" w:rsidRDefault="00B22650" w:rsidP="00F64472">
      <w:pPr>
        <w:rPr>
          <w:rFonts w:ascii="Times New Roman" w:hAnsi="Times New Roman" w:cs="Times New Roman"/>
          <w:sz w:val="24"/>
          <w:szCs w:val="24"/>
        </w:rPr>
      </w:pPr>
    </w:p>
    <w:p w14:paraId="76D27BAE" w14:textId="77777777" w:rsidR="00F64472" w:rsidRDefault="00F64472" w:rsidP="00F64472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Техническое задание </w:t>
      </w:r>
    </w:p>
    <w:p w14:paraId="15F3D93D" w14:textId="2F33F1DD" w:rsidR="00F64472" w:rsidRPr="00F64472" w:rsidRDefault="00F64472" w:rsidP="00F64472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на промышленный дизайн настольной лампы</w:t>
      </w:r>
    </w:p>
    <w:p w14:paraId="70A45B5D" w14:textId="77777777" w:rsidR="00F64472" w:rsidRDefault="00F64472" w:rsidP="00F64472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CF5AC98" w14:textId="77777777" w:rsidR="00F64472" w:rsidRPr="00F64472" w:rsidRDefault="00F64472" w:rsidP="00F64472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6E1AFEF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1. Общие требования</w:t>
      </w:r>
    </w:p>
    <w:p w14:paraId="3A1B5BAD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1.1. Назначение изделия</w:t>
      </w:r>
    </w:p>
    <w:p w14:paraId="5B273532" w14:textId="399F94C7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Настольная лампа является частью комплекта из трех изделий в экостиле:</w:t>
      </w:r>
    </w:p>
    <w:p w14:paraId="0A30A30C" w14:textId="77777777" w:rsidR="00F64472" w:rsidRPr="00F64472" w:rsidRDefault="00F64472" w:rsidP="00F64472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Умный настольный органайзер с часами</w:t>
      </w:r>
    </w:p>
    <w:p w14:paraId="06EBBBB6" w14:textId="77777777" w:rsidR="00F64472" w:rsidRPr="00F64472" w:rsidRDefault="00F64472" w:rsidP="00F64472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Настольная подставка для книг</w:t>
      </w:r>
    </w:p>
    <w:p w14:paraId="1C8CD903" w14:textId="77777777" w:rsidR="00F64472" w:rsidRPr="00F64472" w:rsidRDefault="00F64472" w:rsidP="00F64472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Настольная лампа</w:t>
      </w:r>
    </w:p>
    <w:p w14:paraId="626DFBCA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Лампа должна соответствовать общей стилистике комплекта, быть экологичной, функциональной и эстетически привлекательной.</w:t>
      </w:r>
    </w:p>
    <w:p w14:paraId="30615AF6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1.2. Целевая аудитория</w:t>
      </w:r>
    </w:p>
    <w:p w14:paraId="21EB5C65" w14:textId="77777777" w:rsidR="00F64472" w:rsidRPr="00F64472" w:rsidRDefault="00F64472" w:rsidP="00F64472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Пользователи, ценящие экологичный дизайн</w:t>
      </w:r>
    </w:p>
    <w:p w14:paraId="5D445E0A" w14:textId="77777777" w:rsidR="00F64472" w:rsidRPr="00F64472" w:rsidRDefault="00F64472" w:rsidP="00F64472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Студенты, офисные работники, дизайнеры</w:t>
      </w:r>
    </w:p>
    <w:p w14:paraId="22D88D30" w14:textId="77777777" w:rsidR="00F64472" w:rsidRPr="00F64472" w:rsidRDefault="00F64472" w:rsidP="00F64472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Поклонники минимализма и натуральных материалов</w:t>
      </w:r>
    </w:p>
    <w:p w14:paraId="68AD1EF6" w14:textId="08D13684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472FA9D6">
          <v:rect id="_x0000_s1026" style="position:absolute;margin-left:0;margin-top:0;width:0;height:.75pt;z-index:251659264;mso-position-horizontal:left;mso-position-horizontal-relative:text;mso-position-vertical-relative:text" o:hrstd="t" o:hr="t" fillcolor="#a0a0a0" stroked="f">
            <w10:wrap type="square" side="right"/>
          </v:rect>
        </w:pict>
      </w:r>
    </w:p>
    <w:p w14:paraId="5489A9DE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2. Требования к дизайну</w:t>
      </w:r>
    </w:p>
    <w:p w14:paraId="40469612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2.1. Стилистика</w:t>
      </w:r>
    </w:p>
    <w:p w14:paraId="6EF80402" w14:textId="1540F176" w:rsidR="00F64472" w:rsidRPr="00F64472" w:rsidRDefault="00F64472" w:rsidP="00F64472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Экостиль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– натуральн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F64472">
        <w:rPr>
          <w:rFonts w:ascii="Times New Roman" w:hAnsi="Times New Roman" w:cs="Times New Roman"/>
          <w:sz w:val="28"/>
          <w:szCs w:val="28"/>
        </w:rPr>
        <w:t xml:space="preserve"> формы, имитация природных текстур</w:t>
      </w:r>
    </w:p>
    <w:p w14:paraId="3BBEA7E7" w14:textId="68EA5104" w:rsidR="00F64472" w:rsidRPr="00F64472" w:rsidRDefault="00F64472" w:rsidP="00F64472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Минимализм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– лаконичные линии, отсутствие избыточного декора</w:t>
      </w:r>
    </w:p>
    <w:p w14:paraId="1C3C2768" w14:textId="407C2DBD" w:rsidR="00F64472" w:rsidRPr="00F64472" w:rsidRDefault="00F64472" w:rsidP="00F64472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Единство комплекта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– общие визуальные элементы с органайзером и подставкой</w:t>
      </w:r>
    </w:p>
    <w:p w14:paraId="4AC07621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2.2. Материалы</w:t>
      </w:r>
    </w:p>
    <w:p w14:paraId="5480B66A" w14:textId="5563C4B4" w:rsidR="00F64472" w:rsidRPr="00F64472" w:rsidRDefault="00F64472" w:rsidP="00F64472">
      <w:pPr>
        <w:numPr>
          <w:ilvl w:val="0"/>
          <w:numId w:val="4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Основной материал: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b/>
          <w:bCs/>
          <w:sz w:val="28"/>
          <w:szCs w:val="28"/>
        </w:rPr>
        <w:t>переработанный картон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(плотность не менее 400 г/</w:t>
      </w:r>
      <w:proofErr w:type="spellStart"/>
      <w:r w:rsidRPr="00F64472">
        <w:rPr>
          <w:rFonts w:ascii="Times New Roman" w:hAnsi="Times New Roman" w:cs="Times New Roman"/>
          <w:sz w:val="28"/>
          <w:szCs w:val="28"/>
        </w:rPr>
        <w:t>м²</w:t>
      </w:r>
      <w:proofErr w:type="spellEnd"/>
      <w:r w:rsidRPr="00F64472">
        <w:rPr>
          <w:rFonts w:ascii="Times New Roman" w:hAnsi="Times New Roman" w:cs="Times New Roman"/>
          <w:sz w:val="28"/>
          <w:szCs w:val="28"/>
        </w:rPr>
        <w:t>)</w:t>
      </w:r>
    </w:p>
    <w:p w14:paraId="68E2E5F5" w14:textId="303E5F75" w:rsidR="00F64472" w:rsidRPr="00F64472" w:rsidRDefault="00F64472" w:rsidP="00F64472">
      <w:pPr>
        <w:numPr>
          <w:ilvl w:val="0"/>
          <w:numId w:val="4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Дополнительно: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4472">
        <w:rPr>
          <w:rFonts w:ascii="Times New Roman" w:hAnsi="Times New Roman" w:cs="Times New Roman"/>
          <w:b/>
          <w:bCs/>
          <w:sz w:val="28"/>
          <w:szCs w:val="28"/>
        </w:rPr>
        <w:t>биоразлагаемый</w:t>
      </w:r>
      <w:proofErr w:type="spellEnd"/>
      <w:r w:rsidRPr="00F64472">
        <w:rPr>
          <w:rFonts w:ascii="Times New Roman" w:hAnsi="Times New Roman" w:cs="Times New Roman"/>
          <w:b/>
          <w:bCs/>
          <w:sz w:val="28"/>
          <w:szCs w:val="28"/>
        </w:rPr>
        <w:t xml:space="preserve"> пластик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(для креплений, если необходимо)</w:t>
      </w:r>
    </w:p>
    <w:p w14:paraId="639CE5F5" w14:textId="2461FE4B" w:rsidR="00F64472" w:rsidRPr="00F64472" w:rsidRDefault="00F64472" w:rsidP="00F64472">
      <w:pPr>
        <w:numPr>
          <w:ilvl w:val="0"/>
          <w:numId w:val="4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Допускается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b/>
          <w:bCs/>
          <w:sz w:val="28"/>
          <w:szCs w:val="28"/>
        </w:rPr>
        <w:t>натуральных красителей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4472">
        <w:rPr>
          <w:rFonts w:ascii="Times New Roman" w:hAnsi="Times New Roman" w:cs="Times New Roman"/>
          <w:b/>
          <w:bCs/>
          <w:sz w:val="28"/>
          <w:szCs w:val="28"/>
        </w:rPr>
        <w:t>лакования</w:t>
      </w:r>
      <w:proofErr w:type="spellEnd"/>
      <w:r w:rsidRPr="00F64472">
        <w:rPr>
          <w:rFonts w:ascii="Times New Roman" w:hAnsi="Times New Roman" w:cs="Times New Roman"/>
          <w:b/>
          <w:bCs/>
          <w:sz w:val="28"/>
          <w:szCs w:val="28"/>
        </w:rPr>
        <w:t xml:space="preserve"> на водной основе</w:t>
      </w:r>
    </w:p>
    <w:p w14:paraId="152ECECF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2.3. Цветовая гамма</w:t>
      </w:r>
    </w:p>
    <w:p w14:paraId="3FC096C4" w14:textId="77777777" w:rsidR="00F64472" w:rsidRPr="00F64472" w:rsidRDefault="00F64472" w:rsidP="00F64472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Натуральные оттенки: бежевый, серый, терракотовый, мягкий зеленый</w:t>
      </w:r>
    </w:p>
    <w:p w14:paraId="5A64C68D" w14:textId="21D983DD" w:rsidR="00F64472" w:rsidRPr="00F64472" w:rsidRDefault="00F64472" w:rsidP="00F64472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Допускается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b/>
          <w:bCs/>
          <w:sz w:val="28"/>
          <w:szCs w:val="28"/>
        </w:rPr>
        <w:t>текстура некрашеного картона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с тактильно ощутимой фактурой</w:t>
      </w:r>
    </w:p>
    <w:p w14:paraId="6721F7E5" w14:textId="30A473A0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1D3002E1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3. Конструктивные требования</w:t>
      </w:r>
    </w:p>
    <w:p w14:paraId="55EB40C9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3.1. Габариты</w:t>
      </w:r>
    </w:p>
    <w:p w14:paraId="3D215110" w14:textId="41A713AF" w:rsidR="00F64472" w:rsidRPr="00F64472" w:rsidRDefault="00F64472" w:rsidP="00F64472">
      <w:pPr>
        <w:numPr>
          <w:ilvl w:val="0"/>
          <w:numId w:val="6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Высота: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35–45 см (регулируемая)</w:t>
      </w:r>
    </w:p>
    <w:p w14:paraId="422F97D2" w14:textId="51B8A1D5" w:rsidR="00F64472" w:rsidRPr="00F64472" w:rsidRDefault="00F64472" w:rsidP="00F64472">
      <w:pPr>
        <w:numPr>
          <w:ilvl w:val="0"/>
          <w:numId w:val="6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Диаметр</w:t>
      </w:r>
      <w:r w:rsidR="008D1673">
        <w:rPr>
          <w:rFonts w:ascii="Times New Roman" w:hAnsi="Times New Roman" w:cs="Times New Roman"/>
          <w:b/>
          <w:bCs/>
          <w:sz w:val="28"/>
          <w:szCs w:val="28"/>
        </w:rPr>
        <w:t>/длина самого широкого места</w:t>
      </w:r>
      <w:r w:rsidRPr="00F6447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15–20 см</w:t>
      </w:r>
    </w:p>
    <w:p w14:paraId="36E0384B" w14:textId="385E8506" w:rsidR="00F64472" w:rsidRPr="00F64472" w:rsidRDefault="00F64472" w:rsidP="00F64472">
      <w:pPr>
        <w:numPr>
          <w:ilvl w:val="0"/>
          <w:numId w:val="6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Основание: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15×15 см (квадратное/круглое, устойчивое)</w:t>
      </w:r>
    </w:p>
    <w:p w14:paraId="7CFFC97B" w14:textId="6CA8F675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3.2. Внешние элементы</w:t>
      </w:r>
    </w:p>
    <w:p w14:paraId="7BE1815F" w14:textId="7732381D" w:rsidR="00F64472" w:rsidRPr="00F64472" w:rsidRDefault="00F64472" w:rsidP="00F64472">
      <w:pPr>
        <w:numPr>
          <w:ilvl w:val="0"/>
          <w:numId w:val="8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Выключатель: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механический, встроенный в основание</w:t>
      </w:r>
    </w:p>
    <w:p w14:paraId="152D05F0" w14:textId="72D3B0DB" w:rsidR="00F64472" w:rsidRPr="00F64472" w:rsidRDefault="00F64472" w:rsidP="00F64472">
      <w:pPr>
        <w:numPr>
          <w:ilvl w:val="0"/>
          <w:numId w:val="8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Регулировка яркости: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колесико/кнопка</w:t>
      </w:r>
    </w:p>
    <w:p w14:paraId="7B49755E" w14:textId="1A9A8465" w:rsidR="00F64472" w:rsidRPr="00F64472" w:rsidRDefault="00F64472" w:rsidP="00F64472">
      <w:pPr>
        <w:numPr>
          <w:ilvl w:val="0"/>
          <w:numId w:val="8"/>
        </w:numPr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F64472">
        <w:rPr>
          <w:rFonts w:ascii="Times New Roman" w:hAnsi="Times New Roman" w:cs="Times New Roman"/>
          <w:b/>
          <w:bCs/>
          <w:sz w:val="28"/>
          <w:szCs w:val="28"/>
        </w:rPr>
        <w:t>USB</w:t>
      </w:r>
      <w:proofErr w:type="spellEnd"/>
      <w:r w:rsidRPr="00F64472">
        <w:rPr>
          <w:rFonts w:ascii="Times New Roman" w:hAnsi="Times New Roman" w:cs="Times New Roman"/>
          <w:b/>
          <w:bCs/>
          <w:sz w:val="28"/>
          <w:szCs w:val="28"/>
        </w:rPr>
        <w:t>-разъем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(</w:t>
      </w:r>
      <w:r w:rsidR="008D1673">
        <w:rPr>
          <w:rFonts w:ascii="Times New Roman" w:hAnsi="Times New Roman" w:cs="Times New Roman"/>
          <w:sz w:val="28"/>
          <w:szCs w:val="28"/>
        </w:rPr>
        <w:t>т.к.</w:t>
      </w:r>
      <w:r w:rsidRPr="00F64472">
        <w:rPr>
          <w:rFonts w:ascii="Times New Roman" w:hAnsi="Times New Roman" w:cs="Times New Roman"/>
          <w:sz w:val="28"/>
          <w:szCs w:val="28"/>
        </w:rPr>
        <w:t xml:space="preserve"> лампа питается от внешнего источника)</w:t>
      </w:r>
    </w:p>
    <w:p w14:paraId="4C28854B" w14:textId="34D5D6AE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498E68AF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4. Функциональные особенности</w:t>
      </w:r>
    </w:p>
    <w:p w14:paraId="7752E4A0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4.1. Основные функции</w:t>
      </w:r>
    </w:p>
    <w:p w14:paraId="4219D346" w14:textId="77777777" w:rsidR="00F64472" w:rsidRPr="00F64472" w:rsidRDefault="00F64472" w:rsidP="00F64472">
      <w:pPr>
        <w:numPr>
          <w:ilvl w:val="0"/>
          <w:numId w:val="9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 xml:space="preserve">Освещение рабочей зоны (теплый/нейтральный свет, </w:t>
      </w:r>
      <w:proofErr w:type="spellStart"/>
      <w:r w:rsidRPr="00F64472">
        <w:rPr>
          <w:rFonts w:ascii="Times New Roman" w:hAnsi="Times New Roman" w:cs="Times New Roman"/>
          <w:sz w:val="28"/>
          <w:szCs w:val="28"/>
        </w:rPr>
        <w:t>2700K</w:t>
      </w:r>
      <w:proofErr w:type="spellEnd"/>
      <w:r w:rsidRPr="00F64472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F64472">
        <w:rPr>
          <w:rFonts w:ascii="Times New Roman" w:hAnsi="Times New Roman" w:cs="Times New Roman"/>
          <w:sz w:val="28"/>
          <w:szCs w:val="28"/>
        </w:rPr>
        <w:t>4000K</w:t>
      </w:r>
      <w:proofErr w:type="spellEnd"/>
      <w:r w:rsidRPr="00F64472">
        <w:rPr>
          <w:rFonts w:ascii="Times New Roman" w:hAnsi="Times New Roman" w:cs="Times New Roman"/>
          <w:sz w:val="28"/>
          <w:szCs w:val="28"/>
        </w:rPr>
        <w:t>)</w:t>
      </w:r>
    </w:p>
    <w:p w14:paraId="73CAF5B9" w14:textId="3085184E" w:rsidR="00F64472" w:rsidRPr="00F64472" w:rsidRDefault="00F64472" w:rsidP="00F64472">
      <w:pPr>
        <w:numPr>
          <w:ilvl w:val="0"/>
          <w:numId w:val="9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Регулировка яркости (используется LED-лента)</w:t>
      </w:r>
    </w:p>
    <w:p w14:paraId="4C41BD7B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4.2. Дополнительные функции</w:t>
      </w:r>
    </w:p>
    <w:p w14:paraId="110EFA84" w14:textId="464A55ED" w:rsidR="00F64472" w:rsidRPr="00F64472" w:rsidRDefault="00F64472" w:rsidP="00F64472">
      <w:pPr>
        <w:numPr>
          <w:ilvl w:val="0"/>
          <w:numId w:val="10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 xml:space="preserve">Сменные </w:t>
      </w:r>
      <w:r w:rsidR="008D1673">
        <w:rPr>
          <w:rFonts w:ascii="Times New Roman" w:hAnsi="Times New Roman" w:cs="Times New Roman"/>
          <w:b/>
          <w:bCs/>
          <w:sz w:val="28"/>
          <w:szCs w:val="28"/>
        </w:rPr>
        <w:t>элементы корпуса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(разные цвета/текстуры)</w:t>
      </w:r>
    </w:p>
    <w:p w14:paraId="44DBBFF7" w14:textId="7384FA49" w:rsidR="00F64472" w:rsidRDefault="00F64472" w:rsidP="00F64472">
      <w:pPr>
        <w:numPr>
          <w:ilvl w:val="0"/>
          <w:numId w:val="10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Эко-подсветка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(датчик движения для энергосбережения)</w:t>
      </w:r>
    </w:p>
    <w:p w14:paraId="63E2C2A4" w14:textId="39159C26" w:rsidR="008D1673" w:rsidRPr="00F64472" w:rsidRDefault="008D1673" w:rsidP="00F64472">
      <w:pPr>
        <w:numPr>
          <w:ilvl w:val="0"/>
          <w:numId w:val="10"/>
        </w:num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Дисплей, демонстрирующий количество заряда и сохраненной электроэнергии</w:t>
      </w:r>
    </w:p>
    <w:p w14:paraId="3D603B8D" w14:textId="58630C3F" w:rsidR="00F64472" w:rsidRPr="00F64472" w:rsidRDefault="00F64472" w:rsidP="00F64472">
      <w:pPr>
        <w:numPr>
          <w:ilvl w:val="0"/>
          <w:numId w:val="10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Возможность сборки/разборки без клея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(замковое соединение)</w:t>
      </w:r>
    </w:p>
    <w:p w14:paraId="2FD95B61" w14:textId="6AD9B03D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409352D5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5. Технические требования</w:t>
      </w:r>
    </w:p>
    <w:p w14:paraId="6EDD90DD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5.1. Безопасность</w:t>
      </w:r>
    </w:p>
    <w:p w14:paraId="450B662C" w14:textId="77777777" w:rsidR="00F64472" w:rsidRPr="00F64472" w:rsidRDefault="00F64472" w:rsidP="00F64472">
      <w:pPr>
        <w:numPr>
          <w:ilvl w:val="0"/>
          <w:numId w:val="1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Соответствие стандартам электробезопасности (если есть проводка)</w:t>
      </w:r>
    </w:p>
    <w:p w14:paraId="615B716F" w14:textId="77777777" w:rsidR="00F64472" w:rsidRPr="00F64472" w:rsidRDefault="00F64472" w:rsidP="00F64472">
      <w:pPr>
        <w:numPr>
          <w:ilvl w:val="0"/>
          <w:numId w:val="1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Отсутствие острых краев</w:t>
      </w:r>
    </w:p>
    <w:p w14:paraId="0C1BAC29" w14:textId="77777777" w:rsidR="00F64472" w:rsidRPr="00F64472" w:rsidRDefault="00F64472" w:rsidP="00F64472">
      <w:pPr>
        <w:numPr>
          <w:ilvl w:val="0"/>
          <w:numId w:val="1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Устойчивость к опрокидыванию</w:t>
      </w:r>
    </w:p>
    <w:p w14:paraId="1CA84589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5.2. Эксплуатационные требования</w:t>
      </w:r>
    </w:p>
    <w:p w14:paraId="7E806BC9" w14:textId="77777777" w:rsidR="00F64472" w:rsidRPr="00F64472" w:rsidRDefault="00F64472" w:rsidP="00F64472">
      <w:pPr>
        <w:numPr>
          <w:ilvl w:val="0"/>
          <w:numId w:val="1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Легкость сборки/разборки</w:t>
      </w:r>
    </w:p>
    <w:p w14:paraId="1FB4081D" w14:textId="77777777" w:rsidR="00F64472" w:rsidRPr="00F64472" w:rsidRDefault="00F64472" w:rsidP="00F64472">
      <w:pPr>
        <w:numPr>
          <w:ilvl w:val="0"/>
          <w:numId w:val="1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Возможность замены элементов (абажур, ножка)</w:t>
      </w:r>
    </w:p>
    <w:p w14:paraId="58A81162" w14:textId="77777777" w:rsidR="00F64472" w:rsidRPr="00F64472" w:rsidRDefault="00F64472" w:rsidP="00F64472">
      <w:pPr>
        <w:numPr>
          <w:ilvl w:val="0"/>
          <w:numId w:val="1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sz w:val="28"/>
          <w:szCs w:val="28"/>
        </w:rPr>
        <w:t>Устойчивость к умеренной влажности (пропитка экологичным составом)</w:t>
      </w:r>
    </w:p>
    <w:p w14:paraId="42AFB611" w14:textId="3C4B0ED1" w:rsidR="00F64472" w:rsidRPr="00F64472" w:rsidRDefault="00F64472" w:rsidP="00F64472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9E87F5E" w14:textId="77777777" w:rsidR="00F64472" w:rsidRPr="00F64472" w:rsidRDefault="00F64472" w:rsidP="00F64472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6. Дополнительные требования</w:t>
      </w:r>
    </w:p>
    <w:p w14:paraId="176B2725" w14:textId="3CDB76DB" w:rsidR="00F64472" w:rsidRPr="00F64472" w:rsidRDefault="00F64472" w:rsidP="00F64472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Эко-упаковка</w:t>
      </w:r>
      <w:r w:rsidR="008D1673">
        <w:rPr>
          <w:rFonts w:ascii="Times New Roman" w:hAnsi="Times New Roman" w:cs="Times New Roman"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(картонная, с минимальной полиграфией)</w:t>
      </w:r>
    </w:p>
    <w:p w14:paraId="04C982CC" w14:textId="19BF6886" w:rsidR="00F64472" w:rsidRPr="00F64472" w:rsidRDefault="00F64472" w:rsidP="00F64472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64472">
        <w:rPr>
          <w:rFonts w:ascii="Times New Roman" w:hAnsi="Times New Roman" w:cs="Times New Roman"/>
          <w:b/>
          <w:bCs/>
          <w:sz w:val="28"/>
          <w:szCs w:val="28"/>
        </w:rPr>
        <w:t>Инструкция по сборке</w:t>
      </w:r>
      <w:r w:rsidR="008D16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472">
        <w:rPr>
          <w:rFonts w:ascii="Times New Roman" w:hAnsi="Times New Roman" w:cs="Times New Roman"/>
          <w:sz w:val="28"/>
          <w:szCs w:val="28"/>
        </w:rPr>
        <w:t>(схематичная, без лишнего текста)</w:t>
      </w:r>
    </w:p>
    <w:p w14:paraId="49CB4250" w14:textId="15DD678C" w:rsidR="00C40AA0" w:rsidRPr="00F64472" w:rsidRDefault="00C40AA0" w:rsidP="00F6447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C40AA0" w:rsidRPr="00F64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56923"/>
    <w:multiLevelType w:val="multilevel"/>
    <w:tmpl w:val="78B0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54B7C"/>
    <w:multiLevelType w:val="multilevel"/>
    <w:tmpl w:val="57108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25482D"/>
    <w:multiLevelType w:val="multilevel"/>
    <w:tmpl w:val="78F26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AD2F27"/>
    <w:multiLevelType w:val="multilevel"/>
    <w:tmpl w:val="3B32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44172D"/>
    <w:multiLevelType w:val="multilevel"/>
    <w:tmpl w:val="BA282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C03A56"/>
    <w:multiLevelType w:val="multilevel"/>
    <w:tmpl w:val="4F248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182BBA"/>
    <w:multiLevelType w:val="multilevel"/>
    <w:tmpl w:val="8AF4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9C0C2F"/>
    <w:multiLevelType w:val="multilevel"/>
    <w:tmpl w:val="50ECF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1C6B9E"/>
    <w:multiLevelType w:val="multilevel"/>
    <w:tmpl w:val="93C8C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044472"/>
    <w:multiLevelType w:val="multilevel"/>
    <w:tmpl w:val="39002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D043B1"/>
    <w:multiLevelType w:val="multilevel"/>
    <w:tmpl w:val="39828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366353"/>
    <w:multiLevelType w:val="multilevel"/>
    <w:tmpl w:val="60CA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1A54E7"/>
    <w:multiLevelType w:val="multilevel"/>
    <w:tmpl w:val="B6D00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947D48"/>
    <w:multiLevelType w:val="multilevel"/>
    <w:tmpl w:val="F848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73271D"/>
    <w:multiLevelType w:val="multilevel"/>
    <w:tmpl w:val="83C80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3E74AB"/>
    <w:multiLevelType w:val="multilevel"/>
    <w:tmpl w:val="31FE3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5385479">
    <w:abstractNumId w:val="1"/>
  </w:num>
  <w:num w:numId="2" w16cid:durableId="567544063">
    <w:abstractNumId w:val="13"/>
  </w:num>
  <w:num w:numId="3" w16cid:durableId="1261641221">
    <w:abstractNumId w:val="7"/>
  </w:num>
  <w:num w:numId="4" w16cid:durableId="2054579192">
    <w:abstractNumId w:val="11"/>
  </w:num>
  <w:num w:numId="5" w16cid:durableId="831724587">
    <w:abstractNumId w:val="15"/>
  </w:num>
  <w:num w:numId="6" w16cid:durableId="363025914">
    <w:abstractNumId w:val="8"/>
  </w:num>
  <w:num w:numId="7" w16cid:durableId="25642630">
    <w:abstractNumId w:val="5"/>
  </w:num>
  <w:num w:numId="8" w16cid:durableId="36320942">
    <w:abstractNumId w:val="6"/>
  </w:num>
  <w:num w:numId="9" w16cid:durableId="678579325">
    <w:abstractNumId w:val="14"/>
  </w:num>
  <w:num w:numId="10" w16cid:durableId="1137263370">
    <w:abstractNumId w:val="2"/>
  </w:num>
  <w:num w:numId="11" w16cid:durableId="580531887">
    <w:abstractNumId w:val="0"/>
  </w:num>
  <w:num w:numId="12" w16cid:durableId="733699479">
    <w:abstractNumId w:val="3"/>
  </w:num>
  <w:num w:numId="13" w16cid:durableId="889725605">
    <w:abstractNumId w:val="4"/>
  </w:num>
  <w:num w:numId="14" w16cid:durableId="544024593">
    <w:abstractNumId w:val="10"/>
  </w:num>
  <w:num w:numId="15" w16cid:durableId="2139830978">
    <w:abstractNumId w:val="9"/>
  </w:num>
  <w:num w:numId="16" w16cid:durableId="8301766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3A"/>
    <w:rsid w:val="000906FF"/>
    <w:rsid w:val="007869E4"/>
    <w:rsid w:val="007E1E18"/>
    <w:rsid w:val="008D1673"/>
    <w:rsid w:val="00B22650"/>
    <w:rsid w:val="00BB643A"/>
    <w:rsid w:val="00C40AA0"/>
    <w:rsid w:val="00F6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49445C"/>
  <w15:chartTrackingRefBased/>
  <w15:docId w15:val="{FBDCF7FC-1B4C-4E98-A96A-DCA331852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64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64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64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64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64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64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64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64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64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64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64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64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643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643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64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64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64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64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64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64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64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64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64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643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643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643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64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643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B64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18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13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9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6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0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Макарова</dc:creator>
  <cp:keywords/>
  <dc:description/>
  <cp:lastModifiedBy>Евгения Макарова</cp:lastModifiedBy>
  <cp:revision>2</cp:revision>
  <dcterms:created xsi:type="dcterms:W3CDTF">2025-06-12T15:58:00Z</dcterms:created>
  <dcterms:modified xsi:type="dcterms:W3CDTF">2025-06-12T16:27:00Z</dcterms:modified>
</cp:coreProperties>
</file>